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149F3" w:rsidRDefault="00000000">
      <w:pPr>
        <w:rPr>
          <w:b/>
          <w:color w:val="4472C4"/>
          <w:sz w:val="24"/>
          <w:szCs w:val="24"/>
        </w:rPr>
      </w:pPr>
      <w:r>
        <w:rPr>
          <w:b/>
          <w:sz w:val="24"/>
          <w:szCs w:val="24"/>
        </w:rPr>
        <w:t>Lansdale Farmers’ Market PO BOX 1274 | Lansdale, PA 19446 | ​</w:t>
      </w:r>
      <w:r>
        <w:rPr>
          <w:b/>
          <w:color w:val="4472C4"/>
          <w:sz w:val="24"/>
          <w:szCs w:val="24"/>
        </w:rPr>
        <w:t xml:space="preserve">LansdaleFM@gmail.com </w:t>
      </w:r>
    </w:p>
    <w:p w14:paraId="00000002" w14:textId="77777777" w:rsidR="00F149F3" w:rsidRDefault="00000000">
      <w:r>
        <w:t xml:space="preserve">Thank you for your interest in becoming a vendor at the Lansdale Farmers’ Market. </w:t>
      </w:r>
    </w:p>
    <w:p w14:paraId="00000003" w14:textId="77777777" w:rsidR="00F149F3" w:rsidRDefault="00000000">
      <w:pPr>
        <w:rPr>
          <w:b/>
        </w:rPr>
      </w:pPr>
      <w:r>
        <w:rPr>
          <w:b/>
        </w:rPr>
        <w:t xml:space="preserve">Application Info: </w:t>
      </w:r>
    </w:p>
    <w:p w14:paraId="00000004" w14:textId="77777777" w:rsidR="00F149F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There are</w:t>
      </w:r>
      <w:r>
        <w:rPr>
          <w:b/>
          <w:color w:val="000000"/>
        </w:rPr>
        <w:t xml:space="preserve"> 2 applications</w:t>
      </w:r>
      <w:r>
        <w:rPr>
          <w:color w:val="000000"/>
        </w:rPr>
        <w:t xml:space="preserve">: one for growers, and another for non-growers (value-added foods, artisans). </w:t>
      </w:r>
    </w:p>
    <w:p w14:paraId="00000005" w14:textId="77777777" w:rsidR="00F149F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We prefer food artisans who source as many </w:t>
      </w:r>
      <w:r>
        <w:rPr>
          <w:b/>
          <w:color w:val="000000"/>
        </w:rPr>
        <w:t>local</w:t>
      </w:r>
      <w:r>
        <w:rPr>
          <w:color w:val="000000"/>
        </w:rPr>
        <w:t xml:space="preserve"> ingredients as possible and whose products change with the seasons. Local sourcing means the ingredients were grown or raised on a local farm. For example, the following ingredients could be sourced from local farms: eggs, honey, cream or milk, beef, cheese, chicken, pork, seasonal </w:t>
      </w:r>
      <w:proofErr w:type="gramStart"/>
      <w:r>
        <w:rPr>
          <w:color w:val="000000"/>
        </w:rPr>
        <w:t>produce</w:t>
      </w:r>
      <w:proofErr w:type="gramEnd"/>
      <w:r>
        <w:rPr>
          <w:color w:val="000000"/>
        </w:rPr>
        <w:t xml:space="preserve"> and herbs that can be grown in the region. Local sourcing does not include the purchase of ingredients or items for reselling from a local distributor or retailer. </w:t>
      </w:r>
    </w:p>
    <w:p w14:paraId="00000006" w14:textId="77777777" w:rsidR="00F149F3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Because we value the vendors who currently attend our markets, the most common reason to deny an application is that the Market cannot support more competition in a specific category.</w:t>
      </w:r>
    </w:p>
    <w:p w14:paraId="00000007" w14:textId="77777777" w:rsidR="00F149F3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 This application is for every Saturday from May through Dec (exceptions: Saturday after Thanksgiving, and the last 2 Saturdays in December).  A separate application is necessary for the Winter Markets Jan through Apr.</w:t>
      </w:r>
    </w:p>
    <w:p w14:paraId="00000008" w14:textId="77777777" w:rsidR="00F149F3" w:rsidRDefault="00000000">
      <w:pPr>
        <w:ind w:left="45"/>
        <w:rPr>
          <w:b/>
        </w:rPr>
      </w:pPr>
      <w:r>
        <w:rPr>
          <w:b/>
        </w:rPr>
        <w:t xml:space="preserve">General Market Info: </w:t>
      </w:r>
    </w:p>
    <w:p w14:paraId="00000009" w14:textId="77777777" w:rsidR="00F149F3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i/>
          <w:color w:val="000000"/>
        </w:rPr>
        <w:t>We are a</w:t>
      </w:r>
      <w:r>
        <w:rPr>
          <w:color w:val="000000"/>
        </w:rPr>
        <w:t xml:space="preserve"> </w:t>
      </w:r>
      <w:r>
        <w:rPr>
          <w:i/>
          <w:color w:val="000000"/>
        </w:rPr>
        <w:t>rain/snow or shine market</w:t>
      </w:r>
      <w:r>
        <w:rPr>
          <w:color w:val="000000"/>
        </w:rPr>
        <w:t xml:space="preserve">.  </w:t>
      </w:r>
    </w:p>
    <w:p w14:paraId="0000000A" w14:textId="77777777" w:rsidR="00F149F3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Vendors must supply their own scales, bags, tables, shade structures, signs, weights, trash cans, and other items needed to display products and serve customers. </w:t>
      </w:r>
    </w:p>
    <w:p w14:paraId="0000000B" w14:textId="77777777" w:rsidR="00F149F3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Vendors must also provide proof of liability insurance coverage. </w:t>
      </w:r>
    </w:p>
    <w:p w14:paraId="0000000C" w14:textId="77777777" w:rsidR="00F149F3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gramStart"/>
      <w:r>
        <w:rPr>
          <w:color w:val="000000"/>
        </w:rPr>
        <w:t>In an effort to</w:t>
      </w:r>
      <w:proofErr w:type="gramEnd"/>
      <w:r>
        <w:rPr>
          <w:color w:val="000000"/>
        </w:rPr>
        <w:t xml:space="preserve"> promote variety &amp; diversity, participants may be rotated at the discretion of the coordinators.  </w:t>
      </w:r>
    </w:p>
    <w:p w14:paraId="0000000D" w14:textId="77777777" w:rsidR="00F149F3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Effective 2021, new vendors are required to have email and an active website. </w:t>
      </w:r>
    </w:p>
    <w:p w14:paraId="0000000E" w14:textId="77777777" w:rsidR="00F149F3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For all vendors, active social media presence is strongly suggested but not required (Facebook, Instagram).</w:t>
      </w:r>
    </w:p>
    <w:p w14:paraId="0000000F" w14:textId="77777777" w:rsidR="00F149F3" w:rsidRDefault="00F149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00000010" w14:textId="2FD37430" w:rsidR="00F149F3" w:rsidRPr="00EE1ABF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 w:rsidRPr="00EE1ABF">
        <w:rPr>
          <w:b/>
          <w:color w:val="000000"/>
        </w:rPr>
        <w:t>Full Season</w:t>
      </w:r>
    </w:p>
    <w:p w14:paraId="00000011" w14:textId="45070E4F" w:rsidR="00F149F3" w:rsidRPr="00EE1ABF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EE1ABF">
        <w:rPr>
          <w:color w:val="000000"/>
        </w:rPr>
        <w:t>$</w:t>
      </w:r>
      <w:r w:rsidR="00493062" w:rsidRPr="00EE1ABF">
        <w:rPr>
          <w:color w:val="000000"/>
        </w:rPr>
        <w:t>700 for 10’ space</w:t>
      </w:r>
      <w:r w:rsidR="00EE1ABF">
        <w:rPr>
          <w:color w:val="000000"/>
        </w:rPr>
        <w:t xml:space="preserve">, + $20/week for </w:t>
      </w:r>
      <w:r w:rsidR="00692E5D">
        <w:rPr>
          <w:color w:val="000000"/>
        </w:rPr>
        <w:t xml:space="preserve">optional </w:t>
      </w:r>
      <w:r w:rsidR="00EE1ABF">
        <w:rPr>
          <w:color w:val="000000"/>
        </w:rPr>
        <w:t>Dec</w:t>
      </w:r>
    </w:p>
    <w:p w14:paraId="00000012" w14:textId="28F324AC" w:rsidR="00F149F3" w:rsidRPr="00EE1ABF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EE1ABF">
        <w:rPr>
          <w:color w:val="000000"/>
        </w:rPr>
        <w:t>$</w:t>
      </w:r>
      <w:r w:rsidR="00493062" w:rsidRPr="00EE1ABF">
        <w:rPr>
          <w:color w:val="000000"/>
        </w:rPr>
        <w:t>300 for each additional 10’ space</w:t>
      </w:r>
      <w:r w:rsidR="00EE1ABF">
        <w:rPr>
          <w:color w:val="000000"/>
        </w:rPr>
        <w:t xml:space="preserve">, + $10/week for </w:t>
      </w:r>
      <w:r w:rsidR="00692E5D">
        <w:rPr>
          <w:color w:val="000000"/>
        </w:rPr>
        <w:t xml:space="preserve">optional </w:t>
      </w:r>
      <w:r w:rsidR="00EE1ABF">
        <w:rPr>
          <w:color w:val="000000"/>
        </w:rPr>
        <w:t>Dec</w:t>
      </w:r>
    </w:p>
    <w:p w14:paraId="00000013" w14:textId="35EFC1C2" w:rsidR="00F149F3" w:rsidRPr="00EE1ABF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 w:rsidRPr="00EE1ABF">
        <w:rPr>
          <w:b/>
          <w:color w:val="000000"/>
        </w:rPr>
        <w:t>Half Season – Up to 16 Saturdays</w:t>
      </w:r>
    </w:p>
    <w:p w14:paraId="00000014" w14:textId="692EF08D" w:rsidR="00F149F3" w:rsidRPr="00EE1ABF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EE1ABF">
        <w:rPr>
          <w:color w:val="000000"/>
        </w:rPr>
        <w:t xml:space="preserve"> </w:t>
      </w:r>
      <w:r w:rsidR="00493062" w:rsidRPr="00EE1ABF">
        <w:rPr>
          <w:color w:val="000000"/>
        </w:rPr>
        <w:t>$420 for 10’ space</w:t>
      </w:r>
      <w:r w:rsidR="00EE1ABF">
        <w:rPr>
          <w:color w:val="000000"/>
        </w:rPr>
        <w:t>, + $20/week for</w:t>
      </w:r>
      <w:r w:rsidR="00692E5D">
        <w:rPr>
          <w:color w:val="000000"/>
        </w:rPr>
        <w:t xml:space="preserve"> optional</w:t>
      </w:r>
      <w:r w:rsidR="00EE1ABF">
        <w:rPr>
          <w:color w:val="000000"/>
        </w:rPr>
        <w:t xml:space="preserve"> Dec</w:t>
      </w:r>
    </w:p>
    <w:p w14:paraId="00000015" w14:textId="3668C027" w:rsidR="00F149F3" w:rsidRPr="00EE1ABF" w:rsidRDefault="00000000" w:rsidP="004930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 w:rsidRPr="00EE1ABF">
        <w:rPr>
          <w:b/>
          <w:color w:val="000000"/>
        </w:rPr>
        <w:t>Guest - Up to 8 Saturdays</w:t>
      </w:r>
    </w:p>
    <w:p w14:paraId="00000016" w14:textId="32ADBFE7" w:rsidR="00F149F3" w:rsidRPr="00EE1ABF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 w:rsidRPr="00EE1ABF">
        <w:rPr>
          <w:color w:val="000000"/>
        </w:rPr>
        <w:t>$40 per week for 10’ space</w:t>
      </w:r>
      <w:r w:rsidR="00EE1ABF">
        <w:rPr>
          <w:color w:val="000000"/>
        </w:rPr>
        <w:t xml:space="preserve">, + $20/week for </w:t>
      </w:r>
      <w:r w:rsidR="00692E5D">
        <w:rPr>
          <w:color w:val="000000"/>
        </w:rPr>
        <w:t xml:space="preserve">optional </w:t>
      </w:r>
      <w:r w:rsidR="00EE1ABF">
        <w:rPr>
          <w:color w:val="000000"/>
        </w:rPr>
        <w:t>Dec</w:t>
      </w:r>
    </w:p>
    <w:p w14:paraId="00000017" w14:textId="77777777" w:rsidR="00F149F3" w:rsidRDefault="00000000">
      <w:pPr>
        <w:rPr>
          <w:b/>
        </w:rPr>
      </w:pPr>
      <w:r>
        <w:rPr>
          <w:b/>
        </w:rPr>
        <w:t xml:space="preserve">Important 2023 dates: </w:t>
      </w:r>
    </w:p>
    <w:p w14:paraId="00000018" w14:textId="77777777" w:rsidR="00F149F3" w:rsidRPr="0049306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493062">
        <w:rPr>
          <w:b/>
          <w:color w:val="000000"/>
        </w:rPr>
        <w:t>January 9</w:t>
      </w:r>
      <w:r w:rsidRPr="00493062">
        <w:rPr>
          <w:color w:val="000000"/>
        </w:rPr>
        <w:t xml:space="preserve"> ​– Vendor Applications Available at </w:t>
      </w:r>
      <w:r w:rsidRPr="00493062">
        <w:rPr>
          <w:color w:val="4472C4"/>
          <w:u w:val="single"/>
        </w:rPr>
        <w:t>www.lansdalefarmersmarket.org</w:t>
      </w:r>
      <w:r w:rsidRPr="00493062">
        <w:rPr>
          <w:color w:val="000000"/>
          <w:u w:val="single"/>
        </w:rPr>
        <w:t xml:space="preserve"> </w:t>
      </w:r>
    </w:p>
    <w:p w14:paraId="00000019" w14:textId="77777777" w:rsidR="00F149F3" w:rsidRPr="0049306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493062">
        <w:rPr>
          <w:b/>
          <w:color w:val="000000"/>
        </w:rPr>
        <w:t>February 17</w:t>
      </w:r>
      <w:r w:rsidRPr="00493062">
        <w:rPr>
          <w:color w:val="000000"/>
        </w:rPr>
        <w:t xml:space="preserve"> - Deadline for receipt of vendor application </w:t>
      </w:r>
    </w:p>
    <w:p w14:paraId="0000001A" w14:textId="77777777" w:rsidR="00F149F3" w:rsidRPr="0049306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493062">
        <w:rPr>
          <w:b/>
          <w:color w:val="000000"/>
        </w:rPr>
        <w:t>March 1</w:t>
      </w:r>
      <w:r w:rsidRPr="00493062">
        <w:rPr>
          <w:color w:val="000000"/>
        </w:rPr>
        <w:t xml:space="preserve"> – Vendor Notification of Approval </w:t>
      </w:r>
    </w:p>
    <w:p w14:paraId="0000001B" w14:textId="77777777" w:rsidR="00F149F3" w:rsidRPr="0049306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493062">
        <w:rPr>
          <w:b/>
          <w:color w:val="000000"/>
        </w:rPr>
        <w:t>Spring (TBD)</w:t>
      </w:r>
      <w:r w:rsidRPr="00493062">
        <w:rPr>
          <w:color w:val="000000"/>
        </w:rPr>
        <w:t xml:space="preserve"> ​– Annual Vendor Meeting (mandatory, virtual) </w:t>
      </w:r>
    </w:p>
    <w:p w14:paraId="0000001C" w14:textId="77777777" w:rsidR="00F149F3" w:rsidRPr="0049306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493062">
        <w:rPr>
          <w:b/>
          <w:color w:val="000000"/>
        </w:rPr>
        <w:t>May 1</w:t>
      </w:r>
      <w:r w:rsidRPr="00493062">
        <w:rPr>
          <w:color w:val="000000"/>
        </w:rPr>
        <w:t xml:space="preserve"> – Deadline for receipt of total stall fees, all 3 certificates of insurance &amp; additional validation certificates </w:t>
      </w:r>
    </w:p>
    <w:p w14:paraId="0000001D" w14:textId="77777777" w:rsidR="00F149F3" w:rsidRPr="0049306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493062">
        <w:rPr>
          <w:b/>
          <w:color w:val="000000"/>
        </w:rPr>
        <w:t>May 13</w:t>
      </w:r>
      <w:r w:rsidRPr="00493062">
        <w:rPr>
          <w:color w:val="000000"/>
        </w:rPr>
        <w:t xml:space="preserve"> – Opening Day.  For participation, </w:t>
      </w:r>
      <w:r w:rsidRPr="00493062">
        <w:rPr>
          <w:i/>
          <w:color w:val="000000"/>
        </w:rPr>
        <w:t>must</w:t>
      </w:r>
      <w:r w:rsidRPr="00493062">
        <w:rPr>
          <w:color w:val="000000"/>
        </w:rPr>
        <w:t xml:space="preserve"> have sent all stall fees, </w:t>
      </w:r>
      <w:proofErr w:type="gramStart"/>
      <w:r w:rsidRPr="00493062">
        <w:rPr>
          <w:color w:val="000000"/>
        </w:rPr>
        <w:t>documents</w:t>
      </w:r>
      <w:proofErr w:type="gramEnd"/>
      <w:r w:rsidRPr="00493062">
        <w:rPr>
          <w:color w:val="000000"/>
        </w:rPr>
        <w:t xml:space="preserve"> and insurance by 5/1</w:t>
      </w:r>
    </w:p>
    <w:p w14:paraId="0000001E" w14:textId="77777777" w:rsidR="00F149F3" w:rsidRPr="0049306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493062">
        <w:rPr>
          <w:b/>
          <w:color w:val="000000"/>
        </w:rPr>
        <w:t xml:space="preserve">Nov 18 </w:t>
      </w:r>
      <w:r w:rsidRPr="00493062">
        <w:rPr>
          <w:color w:val="000000"/>
        </w:rPr>
        <w:t>– Harvest Market</w:t>
      </w:r>
    </w:p>
    <w:p w14:paraId="0000001F" w14:textId="77777777" w:rsidR="00F149F3" w:rsidRPr="0049306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493062">
        <w:rPr>
          <w:b/>
          <w:color w:val="000000"/>
        </w:rPr>
        <w:t xml:space="preserve">Dec 2, 9, 16, 23 </w:t>
      </w:r>
      <w:r w:rsidRPr="00493062">
        <w:rPr>
          <w:color w:val="000000"/>
        </w:rPr>
        <w:t>– Dec Markets</w:t>
      </w:r>
    </w:p>
    <w:p w14:paraId="00000020" w14:textId="77777777" w:rsidR="00F149F3" w:rsidRPr="0049306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93062">
        <w:rPr>
          <w:b/>
          <w:color w:val="000000"/>
        </w:rPr>
        <w:t xml:space="preserve">Dec 23 </w:t>
      </w:r>
      <w:r w:rsidRPr="00493062">
        <w:rPr>
          <w:color w:val="000000"/>
        </w:rPr>
        <w:t>– Holiday Market</w:t>
      </w:r>
    </w:p>
    <w:p w14:paraId="00000021" w14:textId="77777777" w:rsidR="00F149F3" w:rsidRDefault="00F149F3">
      <w:pPr>
        <w:rPr>
          <w:b/>
          <w:highlight w:val="yellow"/>
        </w:rPr>
      </w:pPr>
    </w:p>
    <w:p w14:paraId="00000022" w14:textId="77777777" w:rsidR="00F149F3" w:rsidRDefault="00000000">
      <w:r>
        <w:t xml:space="preserve">You will be billed after application approval by the Board. </w:t>
      </w:r>
    </w:p>
    <w:p w14:paraId="00000023" w14:textId="738F2DAF" w:rsidR="00F149F3" w:rsidRDefault="00F149F3"/>
    <w:sectPr w:rsidR="00F149F3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15482"/>
    <w:multiLevelType w:val="multilevel"/>
    <w:tmpl w:val="A0928EEC"/>
    <w:lvl w:ilvl="0"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B3A0518"/>
    <w:multiLevelType w:val="multilevel"/>
    <w:tmpl w:val="330835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9372210"/>
    <w:multiLevelType w:val="multilevel"/>
    <w:tmpl w:val="E00226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9F15782"/>
    <w:multiLevelType w:val="multilevel"/>
    <w:tmpl w:val="AC8E44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85770276">
    <w:abstractNumId w:val="3"/>
  </w:num>
  <w:num w:numId="2" w16cid:durableId="797604127">
    <w:abstractNumId w:val="2"/>
  </w:num>
  <w:num w:numId="3" w16cid:durableId="398015417">
    <w:abstractNumId w:val="1"/>
  </w:num>
  <w:num w:numId="4" w16cid:durableId="1215234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9F3"/>
    <w:rsid w:val="00493062"/>
    <w:rsid w:val="00692E5D"/>
    <w:rsid w:val="00EE1ABF"/>
    <w:rsid w:val="00F1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85AE37"/>
  <w15:docId w15:val="{110B7E16-8C6A-8C4F-8CC9-808220D5C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8C0084"/>
    <w:pPr>
      <w:ind w:left="720"/>
      <w:contextualSpacing/>
    </w:pPr>
  </w:style>
  <w:style w:type="character" w:customStyle="1" w:styleId="gmaildefault">
    <w:name w:val="gmail_default"/>
    <w:basedOn w:val="DefaultParagraphFont"/>
    <w:rsid w:val="0033711A"/>
  </w:style>
  <w:style w:type="character" w:styleId="CommentReference">
    <w:name w:val="annotation reference"/>
    <w:basedOn w:val="DefaultParagraphFont"/>
    <w:uiPriority w:val="99"/>
    <w:semiHidden/>
    <w:unhideWhenUsed/>
    <w:rsid w:val="00817B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7B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7B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B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7B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BE8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m14LUAApBUkzIH15frF3U4mMLw==">AMUW2mWfBmiYXg8zTSehANOU040EF+0JwqFjws4XS35cmWrB0O1Dqmc++VjbK2+jkziWAvOFO3zOGeS9qKpcdZYXdcnIkSbmumC0F1X60DI0rLIXaZeRXIc=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Mallory S Peterson</cp:lastModifiedBy>
  <cp:revision>4</cp:revision>
  <dcterms:created xsi:type="dcterms:W3CDTF">2022-12-07T17:01:00Z</dcterms:created>
  <dcterms:modified xsi:type="dcterms:W3CDTF">2023-01-10T01:06:00Z</dcterms:modified>
</cp:coreProperties>
</file>